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30" w:rsidRDefault="00816430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left="1714" w:right="1084" w:hanging="896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816430" w:rsidRDefault="008A4A1B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left="1714" w:right="1084" w:hanging="89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FICHA DE EVALUACIÓN DE DESEMPEÑO DE LOS PRACTICANTES DE LA ESCUE</w:t>
      </w:r>
      <w:r w:rsidR="00866C32">
        <w:rPr>
          <w:rFonts w:ascii="Arial" w:eastAsia="Arial" w:hAnsi="Arial" w:cs="Arial"/>
          <w:b/>
          <w:color w:val="000000"/>
          <w:sz w:val="20"/>
          <w:szCs w:val="20"/>
        </w:rPr>
        <w:t xml:space="preserve">LA PROFESIONAL DE INGENIERÍA </w:t>
      </w:r>
      <w:r w:rsidR="008119BC">
        <w:rPr>
          <w:rFonts w:ascii="Arial" w:eastAsia="Arial" w:hAnsi="Arial" w:cs="Arial"/>
          <w:b/>
          <w:color w:val="000000"/>
          <w:sz w:val="20"/>
          <w:szCs w:val="20"/>
        </w:rPr>
        <w:t>DE MINAS</w:t>
      </w:r>
    </w:p>
    <w:p w:rsidR="00816430" w:rsidRDefault="0081643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</w:rPr>
      </w:pPr>
    </w:p>
    <w:p w:rsidR="00816430" w:rsidRDefault="008A4A1B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Estimado Sr(a), el objetivo de esta supervisión es conocer el desempeño de nuestro</w:t>
      </w:r>
      <w:r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estudiante de la ESCUELA </w:t>
      </w:r>
      <w:r w:rsidR="004C0641">
        <w:rPr>
          <w:rFonts w:ascii="Arial" w:eastAsia="Arial" w:hAnsi="Arial" w:cs="Arial"/>
          <w:color w:val="000000"/>
          <w:sz w:val="20"/>
          <w:szCs w:val="20"/>
        </w:rPr>
        <w:t xml:space="preserve">PROFESIONAL DE INGENIERÍA </w:t>
      </w:r>
      <w:r w:rsidR="00C941DB">
        <w:rPr>
          <w:rFonts w:ascii="Arial" w:eastAsia="Arial" w:hAnsi="Arial" w:cs="Arial"/>
          <w:color w:val="000000"/>
          <w:sz w:val="20"/>
          <w:szCs w:val="20"/>
        </w:rPr>
        <w:t>DE MINAS</w:t>
      </w:r>
      <w:r w:rsidR="004C0641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 tal sentido, mucho le agradeceremos responder la misma de manera objetiva, ya que su contribución nos ayudará a mejorar en la formación de nuestros futuros profesionales. Los resultados de esta evaluación son para fines estadísticos y no repercuten en las calificaciones del estudiante ni son publicadas. </w:t>
      </w:r>
    </w:p>
    <w:p w:rsidR="00816430" w:rsidRDefault="008A4A1B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(No aplica 0 puntos; Deficiente 1 punto; Regular 2 puntos; Bueno 3 puntos; Excelente 4 puntos.)</w:t>
      </w:r>
    </w:p>
    <w:p w:rsidR="00816430" w:rsidRDefault="00816430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102" w:right="381"/>
        <w:jc w:val="both"/>
        <w:rPr>
          <w:color w:val="000000"/>
          <w:sz w:val="20"/>
          <w:szCs w:val="20"/>
        </w:rPr>
      </w:pPr>
    </w:p>
    <w:p w:rsidR="00816430" w:rsidRDefault="0081643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4"/>
          <w:szCs w:val="14"/>
        </w:rPr>
      </w:pPr>
    </w:p>
    <w:tbl>
      <w:tblPr>
        <w:tblStyle w:val="af2"/>
        <w:tblW w:w="871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10"/>
        <w:gridCol w:w="1605"/>
        <w:gridCol w:w="645"/>
        <w:gridCol w:w="795"/>
        <w:gridCol w:w="180"/>
        <w:gridCol w:w="1335"/>
        <w:gridCol w:w="1935"/>
      </w:tblGrid>
      <w:tr w:rsidR="00816430">
        <w:trPr>
          <w:trHeight w:val="318"/>
        </w:trPr>
        <w:tc>
          <w:tcPr>
            <w:tcW w:w="8715" w:type="dxa"/>
            <w:gridSpan w:val="8"/>
            <w:vAlign w:val="center"/>
          </w:tcPr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4" w:right="3538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DATOS GENERALES</w:t>
            </w:r>
          </w:p>
        </w:tc>
      </w:tr>
      <w:tr w:rsidR="00816430">
        <w:trPr>
          <w:trHeight w:val="244"/>
        </w:trPr>
        <w:tc>
          <w:tcPr>
            <w:tcW w:w="5445" w:type="dxa"/>
            <w:gridSpan w:val="6"/>
            <w:vAlign w:val="center"/>
          </w:tcPr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 ESTUDIANTE</w:t>
            </w:r>
          </w:p>
        </w:tc>
        <w:tc>
          <w:tcPr>
            <w:tcW w:w="1335" w:type="dxa"/>
            <w:vAlign w:val="center"/>
          </w:tcPr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935" w:type="dxa"/>
            <w:vAlign w:val="center"/>
          </w:tcPr>
          <w:p w:rsidR="00816430" w:rsidRDefault="0081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16430">
        <w:trPr>
          <w:trHeight w:val="244"/>
        </w:trPr>
        <w:tc>
          <w:tcPr>
            <w:tcW w:w="2220" w:type="dxa"/>
            <w:gridSpan w:val="2"/>
            <w:vAlign w:val="center"/>
          </w:tcPr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APELLIDOS Y NOMBRES</w:t>
            </w:r>
          </w:p>
        </w:tc>
        <w:tc>
          <w:tcPr>
            <w:tcW w:w="6495" w:type="dxa"/>
            <w:gridSpan w:val="6"/>
            <w:vAlign w:val="center"/>
          </w:tcPr>
          <w:p w:rsidR="00816430" w:rsidRDefault="0081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16430">
        <w:trPr>
          <w:trHeight w:val="245"/>
        </w:trPr>
        <w:tc>
          <w:tcPr>
            <w:tcW w:w="2220" w:type="dxa"/>
            <w:gridSpan w:val="2"/>
            <w:vAlign w:val="center"/>
          </w:tcPr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05" w:type="dxa"/>
            <w:vAlign w:val="center"/>
          </w:tcPr>
          <w:p w:rsidR="00816430" w:rsidRDefault="0081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3270" w:type="dxa"/>
            <w:gridSpan w:val="2"/>
            <w:vAlign w:val="center"/>
          </w:tcPr>
          <w:p w:rsidR="00816430" w:rsidRDefault="0081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16430">
        <w:trPr>
          <w:trHeight w:val="244"/>
        </w:trPr>
        <w:tc>
          <w:tcPr>
            <w:tcW w:w="2220" w:type="dxa"/>
            <w:gridSpan w:val="2"/>
            <w:vAlign w:val="center"/>
          </w:tcPr>
          <w:p w:rsidR="00816430" w:rsidRDefault="008A4A1B">
            <w:pPr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DNI</w:t>
            </w:r>
          </w:p>
        </w:tc>
        <w:tc>
          <w:tcPr>
            <w:tcW w:w="1605" w:type="dxa"/>
            <w:vAlign w:val="center"/>
          </w:tcPr>
          <w:p w:rsidR="00816430" w:rsidRDefault="0081643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16430" w:rsidRDefault="008A4A1B">
            <w:pPr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CELULAR</w:t>
            </w:r>
          </w:p>
        </w:tc>
        <w:tc>
          <w:tcPr>
            <w:tcW w:w="3270" w:type="dxa"/>
            <w:gridSpan w:val="2"/>
            <w:vAlign w:val="center"/>
          </w:tcPr>
          <w:p w:rsidR="00816430" w:rsidRDefault="0081643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16430">
        <w:trPr>
          <w:trHeight w:val="244"/>
        </w:trPr>
        <w:tc>
          <w:tcPr>
            <w:tcW w:w="2220" w:type="dxa"/>
            <w:gridSpan w:val="2"/>
            <w:vAlign w:val="center"/>
          </w:tcPr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ÁREA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DESEMPEÑO</w:t>
            </w:r>
          </w:p>
        </w:tc>
        <w:tc>
          <w:tcPr>
            <w:tcW w:w="3225" w:type="dxa"/>
            <w:gridSpan w:val="4"/>
            <w:vAlign w:val="center"/>
          </w:tcPr>
          <w:p w:rsidR="00816430" w:rsidRDefault="0081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SEMESTRE ACADÉMICO</w:t>
            </w:r>
          </w:p>
        </w:tc>
        <w:tc>
          <w:tcPr>
            <w:tcW w:w="1935" w:type="dxa"/>
            <w:vAlign w:val="center"/>
          </w:tcPr>
          <w:p w:rsidR="00816430" w:rsidRDefault="0081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16430">
        <w:trPr>
          <w:trHeight w:val="244"/>
        </w:trPr>
        <w:tc>
          <w:tcPr>
            <w:tcW w:w="8715" w:type="dxa"/>
            <w:gridSpan w:val="8"/>
            <w:vAlign w:val="center"/>
          </w:tcPr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 CENTRO DE PRÁCTICAS</w:t>
            </w:r>
          </w:p>
        </w:tc>
      </w:tr>
      <w:tr w:rsidR="00816430">
        <w:trPr>
          <w:trHeight w:val="486"/>
        </w:trPr>
        <w:tc>
          <w:tcPr>
            <w:tcW w:w="3825" w:type="dxa"/>
            <w:gridSpan w:val="3"/>
            <w:vAlign w:val="center"/>
          </w:tcPr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NOMBRE O RAZÓN SOCIAL DEL CENTRO </w:t>
            </w:r>
          </w:p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 PRÁCTICAS</w:t>
            </w:r>
          </w:p>
        </w:tc>
        <w:tc>
          <w:tcPr>
            <w:tcW w:w="4890" w:type="dxa"/>
            <w:gridSpan w:val="5"/>
            <w:vAlign w:val="center"/>
          </w:tcPr>
          <w:p w:rsidR="00816430" w:rsidRDefault="0081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16430">
        <w:trPr>
          <w:trHeight w:val="244"/>
        </w:trPr>
        <w:tc>
          <w:tcPr>
            <w:tcW w:w="1410" w:type="dxa"/>
            <w:vAlign w:val="center"/>
          </w:tcPr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7305" w:type="dxa"/>
            <w:gridSpan w:val="7"/>
            <w:vAlign w:val="center"/>
          </w:tcPr>
          <w:p w:rsidR="00816430" w:rsidRDefault="0081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16430">
        <w:trPr>
          <w:trHeight w:val="244"/>
        </w:trPr>
        <w:tc>
          <w:tcPr>
            <w:tcW w:w="1410" w:type="dxa"/>
            <w:vAlign w:val="center"/>
          </w:tcPr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</w:p>
        </w:tc>
        <w:tc>
          <w:tcPr>
            <w:tcW w:w="7305" w:type="dxa"/>
            <w:gridSpan w:val="7"/>
            <w:vAlign w:val="center"/>
          </w:tcPr>
          <w:p w:rsidR="00816430" w:rsidRDefault="0081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16430">
        <w:trPr>
          <w:trHeight w:val="244"/>
        </w:trPr>
        <w:tc>
          <w:tcPr>
            <w:tcW w:w="1410" w:type="dxa"/>
            <w:vAlign w:val="center"/>
          </w:tcPr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CORREO</w:t>
            </w:r>
          </w:p>
        </w:tc>
        <w:tc>
          <w:tcPr>
            <w:tcW w:w="7305" w:type="dxa"/>
            <w:gridSpan w:val="7"/>
            <w:vAlign w:val="center"/>
          </w:tcPr>
          <w:p w:rsidR="00816430" w:rsidRDefault="0081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16430">
        <w:trPr>
          <w:trHeight w:val="244"/>
        </w:trPr>
        <w:tc>
          <w:tcPr>
            <w:tcW w:w="3825" w:type="dxa"/>
            <w:gridSpan w:val="3"/>
            <w:vAlign w:val="center"/>
          </w:tcPr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NOMBRE DEL JEFE INMEDIATO</w:t>
            </w:r>
          </w:p>
        </w:tc>
        <w:tc>
          <w:tcPr>
            <w:tcW w:w="4890" w:type="dxa"/>
            <w:gridSpan w:val="5"/>
            <w:vAlign w:val="center"/>
          </w:tcPr>
          <w:p w:rsidR="00816430" w:rsidRDefault="0081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16430">
        <w:trPr>
          <w:trHeight w:val="244"/>
        </w:trPr>
        <w:tc>
          <w:tcPr>
            <w:tcW w:w="1410" w:type="dxa"/>
            <w:vAlign w:val="center"/>
          </w:tcPr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3060" w:type="dxa"/>
            <w:gridSpan w:val="3"/>
            <w:vAlign w:val="center"/>
          </w:tcPr>
          <w:p w:rsidR="00816430" w:rsidRDefault="0081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450" w:type="dxa"/>
            <w:gridSpan w:val="3"/>
            <w:vAlign w:val="center"/>
          </w:tcPr>
          <w:p w:rsidR="00816430" w:rsidRDefault="0081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816430" w:rsidRDefault="00816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16430" w:rsidRDefault="0081643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5"/>
          <w:szCs w:val="15"/>
        </w:rPr>
      </w:pPr>
    </w:p>
    <w:tbl>
      <w:tblPr>
        <w:tblStyle w:val="af3"/>
        <w:tblW w:w="4220" w:type="dxa"/>
        <w:tblInd w:w="2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0"/>
      </w:tblGrid>
      <w:tr w:rsidR="00816430">
        <w:trPr>
          <w:trHeight w:val="244"/>
        </w:trPr>
        <w:tc>
          <w:tcPr>
            <w:tcW w:w="4220" w:type="dxa"/>
          </w:tcPr>
          <w:p w:rsidR="00816430" w:rsidRDefault="008A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JEFE INMEDIATO (FIRMA O SELLO)</w:t>
            </w:r>
          </w:p>
        </w:tc>
      </w:tr>
      <w:tr w:rsidR="00816430">
        <w:trPr>
          <w:trHeight w:val="1842"/>
        </w:trPr>
        <w:tc>
          <w:tcPr>
            <w:tcW w:w="4220" w:type="dxa"/>
          </w:tcPr>
          <w:p w:rsidR="00816430" w:rsidRDefault="0081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16430" w:rsidRDefault="00816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6430" w:rsidRDefault="008A4A1B">
      <w:pPr>
        <w:rPr>
          <w:color w:val="000000"/>
        </w:rPr>
      </w:pPr>
      <w:r>
        <w:br w:type="page"/>
      </w:r>
    </w:p>
    <w:p w:rsidR="00816430" w:rsidRDefault="00816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6430" w:rsidRDefault="008A4A1B">
      <w:pPr>
        <w:pBdr>
          <w:top w:val="nil"/>
          <w:left w:val="nil"/>
          <w:bottom w:val="nil"/>
          <w:right w:val="nil"/>
          <w:between w:val="nil"/>
        </w:pBdr>
        <w:spacing w:before="152" w:line="276" w:lineRule="auto"/>
        <w:ind w:left="102"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1.- A continuación, se </w:t>
      </w:r>
      <w:r>
        <w:rPr>
          <w:rFonts w:ascii="Arial" w:eastAsia="Arial" w:hAnsi="Arial" w:cs="Arial"/>
          <w:sz w:val="20"/>
          <w:szCs w:val="20"/>
        </w:rPr>
        <w:t>presentan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las competencias que un </w:t>
      </w:r>
      <w:r>
        <w:rPr>
          <w:rFonts w:ascii="Arial" w:eastAsia="Arial" w:hAnsi="Arial" w:cs="Arial"/>
          <w:sz w:val="20"/>
          <w:szCs w:val="20"/>
        </w:rPr>
        <w:t>practicante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la Escuela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rofesional de Ingeniería </w:t>
      </w:r>
      <w:r w:rsidR="00A3444F">
        <w:rPr>
          <w:rFonts w:ascii="Arial" w:eastAsia="Arial" w:hAnsi="Arial" w:cs="Arial"/>
          <w:color w:val="000000"/>
          <w:sz w:val="20"/>
          <w:szCs w:val="20"/>
        </w:rPr>
        <w:t>de Minas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debe desarrollar durante su ejercicio profesional. Sírvase marcar con una “X”, la respuesta que mejor describa su opinión.</w:t>
      </w:r>
    </w:p>
    <w:p w:rsidR="00816430" w:rsidRDefault="00816430">
      <w:pPr>
        <w:rPr>
          <w:rFonts w:ascii="Arial" w:eastAsia="Arial" w:hAnsi="Arial" w:cs="Arial"/>
          <w:sz w:val="18"/>
          <w:szCs w:val="18"/>
        </w:rPr>
      </w:pPr>
    </w:p>
    <w:p w:rsidR="00816430" w:rsidRDefault="00816430">
      <w:pPr>
        <w:spacing w:before="93" w:line="256" w:lineRule="auto"/>
        <w:ind w:left="102" w:right="171"/>
        <w:rPr>
          <w:rFonts w:ascii="Arial" w:eastAsia="Arial" w:hAnsi="Arial" w:cs="Arial"/>
          <w:sz w:val="20"/>
          <w:szCs w:val="20"/>
        </w:rPr>
      </w:pPr>
    </w:p>
    <w:tbl>
      <w:tblPr>
        <w:tblStyle w:val="af4"/>
        <w:tblW w:w="1023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4"/>
        <w:gridCol w:w="945"/>
        <w:gridCol w:w="1275"/>
        <w:gridCol w:w="1110"/>
        <w:gridCol w:w="915"/>
        <w:gridCol w:w="1320"/>
        <w:gridCol w:w="1050"/>
      </w:tblGrid>
      <w:tr w:rsidR="00816430" w:rsidTr="00813446">
        <w:trPr>
          <w:cantSplit/>
          <w:trHeight w:val="524"/>
        </w:trPr>
        <w:tc>
          <w:tcPr>
            <w:tcW w:w="3624" w:type="dxa"/>
            <w:vAlign w:val="center"/>
          </w:tcPr>
          <w:p w:rsidR="00D57039" w:rsidRPr="00D57039" w:rsidRDefault="00D57039" w:rsidP="00D5703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57039">
              <w:rPr>
                <w:rFonts w:ascii="Arial" w:eastAsia="Arial" w:hAnsi="Arial" w:cs="Arial"/>
                <w:sz w:val="16"/>
                <w:szCs w:val="16"/>
              </w:rPr>
              <w:t>Competencias integrales</w:t>
            </w:r>
          </w:p>
          <w:p w:rsidR="00816430" w:rsidRDefault="00D57039" w:rsidP="00D5703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57039">
              <w:rPr>
                <w:rFonts w:ascii="Arial" w:eastAsia="Arial" w:hAnsi="Arial" w:cs="Arial"/>
                <w:sz w:val="16"/>
                <w:szCs w:val="16"/>
              </w:rPr>
              <w:t>explícitas</w:t>
            </w:r>
          </w:p>
        </w:tc>
        <w:tc>
          <w:tcPr>
            <w:tcW w:w="945" w:type="dxa"/>
            <w:vAlign w:val="center"/>
          </w:tcPr>
          <w:p w:rsidR="00816430" w:rsidRDefault="008A4A1B">
            <w:pPr>
              <w:spacing w:before="93" w:line="256" w:lineRule="auto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APLICA</w:t>
            </w:r>
          </w:p>
        </w:tc>
        <w:tc>
          <w:tcPr>
            <w:tcW w:w="1275" w:type="dxa"/>
            <w:vAlign w:val="center"/>
          </w:tcPr>
          <w:p w:rsidR="00816430" w:rsidRDefault="008A4A1B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DEFICIENTE</w:t>
            </w:r>
          </w:p>
        </w:tc>
        <w:tc>
          <w:tcPr>
            <w:tcW w:w="1110" w:type="dxa"/>
            <w:vAlign w:val="center"/>
          </w:tcPr>
          <w:p w:rsidR="00816430" w:rsidRDefault="008A4A1B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REGULAR</w:t>
            </w:r>
          </w:p>
        </w:tc>
        <w:tc>
          <w:tcPr>
            <w:tcW w:w="915" w:type="dxa"/>
            <w:vAlign w:val="center"/>
          </w:tcPr>
          <w:p w:rsidR="00816430" w:rsidRDefault="008A4A1B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BUENO</w:t>
            </w:r>
          </w:p>
        </w:tc>
        <w:tc>
          <w:tcPr>
            <w:tcW w:w="1320" w:type="dxa"/>
            <w:vAlign w:val="center"/>
          </w:tcPr>
          <w:p w:rsidR="00816430" w:rsidRDefault="008A4A1B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EXCELENTE</w:t>
            </w:r>
          </w:p>
        </w:tc>
        <w:tc>
          <w:tcPr>
            <w:tcW w:w="1050" w:type="dxa"/>
            <w:vAlign w:val="center"/>
          </w:tcPr>
          <w:p w:rsidR="00816430" w:rsidRDefault="008A4A1B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PUNTAJE</w:t>
            </w:r>
          </w:p>
        </w:tc>
      </w:tr>
      <w:tr w:rsidR="00816430" w:rsidTr="00813446">
        <w:trPr>
          <w:trHeight w:val="450"/>
        </w:trPr>
        <w:tc>
          <w:tcPr>
            <w:tcW w:w="3624" w:type="dxa"/>
            <w:vAlign w:val="center"/>
          </w:tcPr>
          <w:p w:rsidR="00816430" w:rsidRDefault="00D57039" w:rsidP="00813446">
            <w:pPr>
              <w:spacing w:before="93" w:line="256" w:lineRule="auto"/>
              <w:ind w:right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57039">
              <w:rPr>
                <w:rFonts w:ascii="Arial" w:eastAsia="Arial" w:hAnsi="Arial" w:cs="Arial"/>
                <w:sz w:val="18"/>
                <w:szCs w:val="18"/>
              </w:rPr>
              <w:t>Analiza e investiga los ciclos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de minado, supervisa y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controla las operaciones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mineras subterráneas y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superficiales en los frentes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de extracción, aplicando las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técnicas de sostenimiento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convencional y mecanizado;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selecciona adecuadamente,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diseña, modela y simula el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método de minado, con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pensamiento crítico y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tomando en cuenta factores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técnicos, geológicos,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económicos, de seguridad,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calidad y ambiental,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motivando a los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trabajadores y liderando las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actividades en las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operaciones mineras,</w:t>
            </w:r>
            <w:r w:rsidR="008134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subterráneas y superficiales.</w:t>
            </w:r>
          </w:p>
        </w:tc>
        <w:tc>
          <w:tcPr>
            <w:tcW w:w="945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16430" w:rsidTr="00813446">
        <w:trPr>
          <w:trHeight w:val="435"/>
        </w:trPr>
        <w:tc>
          <w:tcPr>
            <w:tcW w:w="3624" w:type="dxa"/>
            <w:vAlign w:val="center"/>
          </w:tcPr>
          <w:p w:rsidR="00816430" w:rsidRDefault="00D57039" w:rsidP="00A25AD9">
            <w:pPr>
              <w:spacing w:before="93" w:line="256" w:lineRule="auto"/>
              <w:ind w:right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57039">
              <w:rPr>
                <w:rFonts w:ascii="Arial" w:eastAsia="Arial" w:hAnsi="Arial" w:cs="Arial"/>
                <w:sz w:val="18"/>
                <w:szCs w:val="18"/>
              </w:rPr>
              <w:t>Interpreta los diversos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mapas geológicos;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analiza minerales, rocas,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alteraciones, tipos de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yacimientos, así como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sus formas y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dimensiones de la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mineralización; cubica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las reservas y valoriza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económicamente el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mineral extraíble,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tomando en cuenta el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minado, los procesos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metalúrgicos y el medio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ambiente.</w:t>
            </w:r>
          </w:p>
        </w:tc>
        <w:tc>
          <w:tcPr>
            <w:tcW w:w="945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16430" w:rsidTr="00813446">
        <w:trPr>
          <w:trHeight w:val="435"/>
        </w:trPr>
        <w:tc>
          <w:tcPr>
            <w:tcW w:w="3624" w:type="dxa"/>
            <w:vAlign w:val="center"/>
          </w:tcPr>
          <w:p w:rsidR="00816430" w:rsidRDefault="00D57039" w:rsidP="00A25AD9">
            <w:pPr>
              <w:spacing w:before="93" w:line="256" w:lineRule="auto"/>
              <w:ind w:right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57039">
              <w:rPr>
                <w:rFonts w:ascii="Arial" w:eastAsia="Arial" w:hAnsi="Arial" w:cs="Arial"/>
                <w:sz w:val="18"/>
                <w:szCs w:val="18"/>
              </w:rPr>
              <w:t>Planifica, organiza, dirige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y controla las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operaciones mineras;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aplica el diseño de minas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superficial o subterráneo,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el ciclo de minado y las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operaciones unitarias en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la ingeniería del proyecto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minero aplicando las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técnicas de planificación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a corto, mediano y largo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plazo para la producción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de la mina durante la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vida útil del proyecto,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fijando estándares de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calidad según las normas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y leyes; gestiona el medio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ambiente y los recursos,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aplicando la auditoria y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fiscalización; aplica el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sistema de gestión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integrada con enfoque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sostenible según la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realidad nacional, con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ética, honestidad,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liderazgo y</w:t>
            </w:r>
            <w:r w:rsidR="00A25A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responsabilidad social.</w:t>
            </w:r>
          </w:p>
        </w:tc>
        <w:tc>
          <w:tcPr>
            <w:tcW w:w="945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16430" w:rsidTr="00813446">
        <w:trPr>
          <w:trHeight w:val="450"/>
        </w:trPr>
        <w:tc>
          <w:tcPr>
            <w:tcW w:w="3624" w:type="dxa"/>
            <w:vAlign w:val="center"/>
          </w:tcPr>
          <w:p w:rsidR="00816430" w:rsidRDefault="00D57039" w:rsidP="00FA6550">
            <w:pPr>
              <w:spacing w:before="93" w:line="256" w:lineRule="auto"/>
              <w:ind w:right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57039">
              <w:rPr>
                <w:rFonts w:ascii="Arial" w:eastAsia="Arial" w:hAnsi="Arial" w:cs="Arial"/>
                <w:sz w:val="18"/>
                <w:szCs w:val="18"/>
              </w:rPr>
              <w:t>Maneja eficientemente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las técnicas de campo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para la recolección de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datos del macizo rocoso y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manipula la información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alineado con la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explotación superficial y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subterránea de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minerales; utiliza las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técnicas de rotura,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criterio de falla, calidad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de roca RQD, RMR, SGI,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mecánica de rocas,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mapeos geotécnicos con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controles de sismicidad y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monitoreo; utiliza como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lastRenderedPageBreak/>
              <w:t>herramienta los modelos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7039">
              <w:rPr>
                <w:rFonts w:ascii="Arial" w:eastAsia="Arial" w:hAnsi="Arial" w:cs="Arial"/>
                <w:sz w:val="18"/>
                <w:szCs w:val="18"/>
              </w:rPr>
              <w:t>geomecánicos</w:t>
            </w:r>
            <w:proofErr w:type="spellEnd"/>
            <w:r w:rsidRPr="00D57039">
              <w:rPr>
                <w:rFonts w:ascii="Arial" w:eastAsia="Arial" w:hAnsi="Arial" w:cs="Arial"/>
                <w:sz w:val="18"/>
                <w:szCs w:val="18"/>
              </w:rPr>
              <w:t xml:space="preserve"> y el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modelo geológico, para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una explotación minera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eficiente, con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sostenimiento adecuado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para evitar accidentes.</w:t>
            </w:r>
          </w:p>
        </w:tc>
        <w:tc>
          <w:tcPr>
            <w:tcW w:w="945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16430" w:rsidTr="00813446">
        <w:trPr>
          <w:trHeight w:val="435"/>
        </w:trPr>
        <w:tc>
          <w:tcPr>
            <w:tcW w:w="3624" w:type="dxa"/>
            <w:vAlign w:val="center"/>
          </w:tcPr>
          <w:p w:rsidR="00816430" w:rsidRDefault="00D57039" w:rsidP="00FA6550">
            <w:pPr>
              <w:spacing w:before="93" w:line="256" w:lineRule="auto"/>
              <w:ind w:right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57039">
              <w:rPr>
                <w:rFonts w:ascii="Arial" w:eastAsia="Arial" w:hAnsi="Arial" w:cs="Arial"/>
                <w:sz w:val="18"/>
                <w:szCs w:val="18"/>
              </w:rPr>
              <w:lastRenderedPageBreak/>
              <w:t>Elabora, gestiona y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sistematiza planes y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políticas de seguridad e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higiene minera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(ventilación) orientada a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las operaciones mineras;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analiza la problemática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de incidentes y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accidentes, investigación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de accidentes y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prevención, fiscaliza y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audita la seguridad; usa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los sistemas integrados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de seguridad e higiene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en la mina, aplicando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estándares según las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leyes y normas vigentes;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lidera las capacitaciones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de inmersión en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seguridad, riesgos,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peligros, creando una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cultura de prevención,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con políticas de mejora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continua y la búsqueda</w:t>
            </w:r>
            <w:r w:rsidR="00FA65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57039">
              <w:rPr>
                <w:rFonts w:ascii="Arial" w:eastAsia="Arial" w:hAnsi="Arial" w:cs="Arial"/>
                <w:sz w:val="18"/>
                <w:szCs w:val="18"/>
              </w:rPr>
              <w:t>de cero accidentes.</w:t>
            </w:r>
          </w:p>
        </w:tc>
        <w:tc>
          <w:tcPr>
            <w:tcW w:w="945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16430" w:rsidRDefault="0081643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16430" w:rsidRDefault="00816430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right="171"/>
        <w:rPr>
          <w:rFonts w:ascii="Arial" w:eastAsia="Arial" w:hAnsi="Arial" w:cs="Arial"/>
          <w:sz w:val="18"/>
          <w:szCs w:val="18"/>
        </w:rPr>
      </w:pPr>
    </w:p>
    <w:p w:rsidR="00816430" w:rsidRDefault="00816430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right="171"/>
        <w:rPr>
          <w:rFonts w:ascii="Arial" w:eastAsia="Arial" w:hAnsi="Arial" w:cs="Arial"/>
          <w:sz w:val="18"/>
          <w:szCs w:val="18"/>
        </w:rPr>
      </w:pPr>
    </w:p>
    <w:p w:rsidR="00816430" w:rsidRDefault="00816430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16430" w:rsidRDefault="00816430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16430" w:rsidRDefault="00816430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16430" w:rsidRDefault="00816430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16430" w:rsidRDefault="00816430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0B645A" w:rsidRDefault="000B645A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0B645A" w:rsidRDefault="000B645A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0B645A" w:rsidRDefault="000B645A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16430" w:rsidRDefault="008A4A1B">
      <w:pPr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left="102" w:right="171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*Los cálculos serán realizados en la oficina de Prácticas </w:t>
      </w:r>
      <w:proofErr w:type="spellStart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Preprofesionales</w:t>
      </w:r>
      <w:proofErr w:type="spellEnd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.</w:t>
      </w:r>
    </w:p>
    <w:p w:rsidR="00816430" w:rsidRDefault="008A4A1B">
      <w:pPr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left="102" w:right="171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*No considerar el puntaje de las competencias que contengan la </w:t>
      </w:r>
      <w:r w:rsidR="00EA4EAB">
        <w:rPr>
          <w:rFonts w:ascii="Arial" w:eastAsia="Arial" w:hAnsi="Arial" w:cs="Arial"/>
          <w:color w:val="202124"/>
          <w:sz w:val="20"/>
          <w:szCs w:val="20"/>
          <w:highlight w:val="white"/>
        </w:rPr>
        <w:t>opción “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NO APLICA”.</w:t>
      </w:r>
    </w:p>
    <w:p w:rsidR="00816430" w:rsidRDefault="00816430">
      <w:pPr>
        <w:spacing w:before="93" w:line="256" w:lineRule="auto"/>
        <w:ind w:right="171"/>
        <w:rPr>
          <w:rFonts w:ascii="Arial" w:eastAsia="Arial" w:hAnsi="Arial" w:cs="Arial"/>
        </w:rPr>
      </w:pPr>
    </w:p>
    <w:tbl>
      <w:tblPr>
        <w:tblStyle w:val="af7"/>
        <w:tblW w:w="8888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8"/>
      </w:tblGrid>
      <w:tr w:rsidR="00816430">
        <w:tc>
          <w:tcPr>
            <w:tcW w:w="8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430" w:rsidRDefault="008A4A1B">
            <w:pPr>
              <w:rPr>
                <w:rFonts w:ascii="Arial" w:eastAsia="Arial" w:hAnsi="Arial" w:cs="Arial"/>
              </w:rPr>
            </w:pPr>
            <w:bookmarkStart w:id="1" w:name="_heading=h.9fu8mqqz75lb" w:colFirst="0" w:colLast="0"/>
            <w:bookmarkEnd w:id="1"/>
            <w:r>
              <w:rPr>
                <w:rFonts w:ascii="Arial" w:eastAsia="Arial" w:hAnsi="Arial" w:cs="Arial"/>
              </w:rPr>
              <w:t>PORCENTAJE TOTAL: …%</w:t>
            </w:r>
          </w:p>
        </w:tc>
      </w:tr>
      <w:tr w:rsidR="00816430">
        <w:tc>
          <w:tcPr>
            <w:tcW w:w="8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430" w:rsidRDefault="008A4A1B">
            <w:pPr>
              <w:rPr>
                <w:rFonts w:ascii="Arial" w:eastAsia="Arial" w:hAnsi="Arial" w:cs="Arial"/>
              </w:rPr>
            </w:pPr>
            <w:bookmarkStart w:id="2" w:name="_heading=h.fduvw6r3jc43" w:colFirst="0" w:colLast="0"/>
            <w:bookmarkEnd w:id="2"/>
            <w:r>
              <w:rPr>
                <w:rFonts w:ascii="Arial" w:eastAsia="Arial" w:hAnsi="Arial" w:cs="Arial"/>
              </w:rPr>
              <w:t>ESCALA DE CALIFICACIÓN DE NIVEL DE LOGRO DE COMPETENCIAS</w:t>
            </w:r>
          </w:p>
          <w:p w:rsidR="00816430" w:rsidRDefault="00816430">
            <w:pPr>
              <w:rPr>
                <w:rFonts w:ascii="Arial" w:eastAsia="Arial" w:hAnsi="Arial" w:cs="Arial"/>
              </w:rPr>
            </w:pPr>
            <w:bookmarkStart w:id="3" w:name="_heading=h.qfdvxahxtboo" w:colFirst="0" w:colLast="0"/>
            <w:bookmarkEnd w:id="3"/>
          </w:p>
          <w:p w:rsidR="00816430" w:rsidRDefault="008A4A1B">
            <w:pPr>
              <w:rPr>
                <w:rFonts w:ascii="Arial" w:eastAsia="Arial" w:hAnsi="Arial" w:cs="Arial"/>
              </w:rPr>
            </w:pPr>
            <w:bookmarkStart w:id="4" w:name="_heading=h.tn2b8mi9jroo" w:colFirst="0" w:colLast="0"/>
            <w:bookmarkEnd w:id="4"/>
            <w:proofErr w:type="gramStart"/>
            <w:r>
              <w:rPr>
                <w:rFonts w:ascii="Arial" w:eastAsia="Arial" w:hAnsi="Arial" w:cs="Arial"/>
              </w:rPr>
              <w:t>Excelente  :</w:t>
            </w:r>
            <w:proofErr w:type="gramEnd"/>
            <w:r>
              <w:rPr>
                <w:rFonts w:ascii="Arial" w:eastAsia="Arial" w:hAnsi="Arial" w:cs="Arial"/>
              </w:rPr>
              <w:t xml:space="preserve">  91 % - 100 %</w:t>
            </w:r>
          </w:p>
          <w:p w:rsidR="00816430" w:rsidRDefault="008A4A1B">
            <w:pPr>
              <w:rPr>
                <w:rFonts w:ascii="Arial" w:eastAsia="Arial" w:hAnsi="Arial" w:cs="Arial"/>
              </w:rPr>
            </w:pPr>
            <w:bookmarkStart w:id="5" w:name="_heading=h.vdqxm2jsqufm" w:colFirst="0" w:colLast="0"/>
            <w:bookmarkEnd w:id="5"/>
            <w:r>
              <w:rPr>
                <w:rFonts w:ascii="Arial" w:eastAsia="Arial" w:hAnsi="Arial" w:cs="Arial"/>
              </w:rPr>
              <w:t xml:space="preserve">Bueno     </w:t>
            </w:r>
            <w:proofErr w:type="gramStart"/>
            <w:r>
              <w:rPr>
                <w:rFonts w:ascii="Arial" w:eastAsia="Arial" w:hAnsi="Arial" w:cs="Arial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</w:rPr>
              <w:t xml:space="preserve">  71 % - 90 %</w:t>
            </w:r>
          </w:p>
          <w:p w:rsidR="00816430" w:rsidRDefault="008A4A1B">
            <w:pPr>
              <w:rPr>
                <w:rFonts w:ascii="Arial" w:eastAsia="Arial" w:hAnsi="Arial" w:cs="Arial"/>
              </w:rPr>
            </w:pPr>
            <w:bookmarkStart w:id="6" w:name="_heading=h.wdz0d72oi9ze" w:colFirst="0" w:colLast="0"/>
            <w:bookmarkEnd w:id="6"/>
            <w:r>
              <w:rPr>
                <w:rFonts w:ascii="Arial" w:eastAsia="Arial" w:hAnsi="Arial" w:cs="Arial"/>
              </w:rPr>
              <w:t xml:space="preserve">Regular   </w:t>
            </w:r>
            <w:proofErr w:type="gramStart"/>
            <w:r>
              <w:rPr>
                <w:rFonts w:ascii="Arial" w:eastAsia="Arial" w:hAnsi="Arial" w:cs="Arial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</w:rPr>
              <w:t xml:space="preserve">  51 % - 70 %</w:t>
            </w:r>
          </w:p>
          <w:p w:rsidR="00816430" w:rsidRDefault="008A4A1B">
            <w:pPr>
              <w:rPr>
                <w:rFonts w:ascii="Arial" w:eastAsia="Arial" w:hAnsi="Arial" w:cs="Arial"/>
              </w:rPr>
            </w:pPr>
            <w:bookmarkStart w:id="7" w:name="_heading=h.gjdgxs" w:colFirst="0" w:colLast="0"/>
            <w:bookmarkEnd w:id="7"/>
            <w:r>
              <w:rPr>
                <w:rFonts w:ascii="Arial" w:eastAsia="Arial" w:hAnsi="Arial" w:cs="Arial"/>
              </w:rPr>
              <w:t>Deficiente  :  0 % - 50 %</w:t>
            </w:r>
          </w:p>
        </w:tc>
      </w:tr>
    </w:tbl>
    <w:p w:rsidR="00816430" w:rsidRDefault="00816430">
      <w:pPr>
        <w:rPr>
          <w:rFonts w:ascii="Arial" w:eastAsia="Arial" w:hAnsi="Arial" w:cs="Arial"/>
        </w:rPr>
      </w:pPr>
    </w:p>
    <w:sectPr w:rsidR="00816430">
      <w:headerReference w:type="default" r:id="rId7"/>
      <w:footerReference w:type="default" r:id="rId8"/>
      <w:pgSz w:w="11910" w:h="16840"/>
      <w:pgMar w:top="1680" w:right="1320" w:bottom="1240" w:left="1600" w:header="694" w:footer="10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03" w:rsidRDefault="00C22303">
      <w:r>
        <w:separator/>
      </w:r>
    </w:p>
  </w:endnote>
  <w:endnote w:type="continuationSeparator" w:id="0">
    <w:p w:rsidR="00C22303" w:rsidRDefault="00C2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30" w:rsidRDefault="0081643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03" w:rsidRDefault="00C22303">
      <w:r>
        <w:separator/>
      </w:r>
    </w:p>
  </w:footnote>
  <w:footnote w:type="continuationSeparator" w:id="0">
    <w:p w:rsidR="00C22303" w:rsidRDefault="00C2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30" w:rsidRDefault="0081643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tbl>
    <w:tblPr>
      <w:tblStyle w:val="af8"/>
      <w:tblW w:w="10206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85"/>
      <w:gridCol w:w="5953"/>
      <w:gridCol w:w="2268"/>
    </w:tblGrid>
    <w:tr w:rsidR="00816430">
      <w:trPr>
        <w:trHeight w:val="553"/>
      </w:trPr>
      <w:tc>
        <w:tcPr>
          <w:tcW w:w="1985" w:type="dxa"/>
          <w:tcBorders>
            <w:bottom w:val="single" w:sz="4" w:space="0" w:color="000000"/>
          </w:tcBorders>
          <w:vAlign w:val="center"/>
        </w:tcPr>
        <w:p w:rsidR="00816430" w:rsidRDefault="008A4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>Código: FSGC169</w:t>
          </w:r>
        </w:p>
      </w:tc>
      <w:tc>
        <w:tcPr>
          <w:tcW w:w="5953" w:type="dxa"/>
          <w:vMerge w:val="restart"/>
          <w:vAlign w:val="center"/>
        </w:tcPr>
        <w:p w:rsidR="00816430" w:rsidRDefault="008A4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FICHA DE EVALUACIÓN DE DESEMPEÑO DE LOS PRACTICANTES</w:t>
          </w:r>
        </w:p>
      </w:tc>
      <w:tc>
        <w:tcPr>
          <w:tcW w:w="2268" w:type="dxa"/>
          <w:vMerge w:val="restart"/>
          <w:vAlign w:val="center"/>
        </w:tcPr>
        <w:p w:rsidR="00816430" w:rsidRDefault="008A4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 xml:space="preserve">           </w:t>
          </w: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638175" cy="666750"/>
                <wp:effectExtent l="0" t="0" r="0" b="0"/>
                <wp:docPr id="5" name="image1.jpg" descr="unms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nms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16430">
      <w:trPr>
        <w:trHeight w:val="562"/>
      </w:trPr>
      <w:tc>
        <w:tcPr>
          <w:tcW w:w="1985" w:type="dxa"/>
          <w:tcBorders>
            <w:top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:rsidR="00816430" w:rsidRDefault="008A4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>Versión: 0</w:t>
          </w:r>
          <w:r>
            <w:t>2</w:t>
          </w:r>
        </w:p>
      </w:tc>
      <w:tc>
        <w:tcPr>
          <w:tcW w:w="5953" w:type="dxa"/>
          <w:vMerge/>
          <w:vAlign w:val="center"/>
        </w:tcPr>
        <w:p w:rsidR="00816430" w:rsidRDefault="0081643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268" w:type="dxa"/>
          <w:vMerge/>
          <w:vAlign w:val="center"/>
        </w:tcPr>
        <w:p w:rsidR="00816430" w:rsidRDefault="0081643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</w:tr>
  </w:tbl>
  <w:p w:rsidR="00816430" w:rsidRDefault="0081643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30"/>
    <w:rsid w:val="000B645A"/>
    <w:rsid w:val="00325251"/>
    <w:rsid w:val="004C0641"/>
    <w:rsid w:val="00621CF0"/>
    <w:rsid w:val="008119BC"/>
    <w:rsid w:val="00813446"/>
    <w:rsid w:val="00816430"/>
    <w:rsid w:val="00866C32"/>
    <w:rsid w:val="008A4A1B"/>
    <w:rsid w:val="00A201F0"/>
    <w:rsid w:val="00A25AD9"/>
    <w:rsid w:val="00A3444F"/>
    <w:rsid w:val="00AC62D6"/>
    <w:rsid w:val="00B1422B"/>
    <w:rsid w:val="00C22303"/>
    <w:rsid w:val="00C941DB"/>
    <w:rsid w:val="00CE2AED"/>
    <w:rsid w:val="00D57039"/>
    <w:rsid w:val="00EA4EAB"/>
    <w:rsid w:val="00F562F0"/>
    <w:rsid w:val="00F908E7"/>
    <w:rsid w:val="00FA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58CFF-9699-4BE3-90B8-5B9838CA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3"/>
      <w:ind w:left="1714" w:right="1084" w:hanging="896"/>
    </w:pPr>
    <w:rPr>
      <w:rFonts w:ascii="Arial" w:eastAsia="Arial" w:hAnsi="Arial" w:cs="Arial"/>
      <w:b/>
      <w:bCs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24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249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24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495"/>
    <w:rPr>
      <w:rFonts w:ascii="Arial MT" w:eastAsia="Arial MT" w:hAnsi="Arial MT" w:cs="Arial MT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0"/>
    <w:tblPr>
      <w:tblStyleRowBandSize w:val="1"/>
      <w:tblStyleColBandSize w:val="1"/>
    </w:tblPr>
  </w:style>
  <w:style w:type="table" w:customStyle="1" w:styleId="4">
    <w:name w:val="4"/>
    <w:basedOn w:val="TableNormal10"/>
    <w:tblPr>
      <w:tblStyleRowBandSize w:val="1"/>
      <w:tblStyleColBandSize w:val="1"/>
    </w:tblPr>
  </w:style>
  <w:style w:type="table" w:customStyle="1" w:styleId="3">
    <w:name w:val="3"/>
    <w:basedOn w:val="TableNormal10"/>
    <w:tblPr>
      <w:tblStyleRowBandSize w:val="1"/>
      <w:tblStyleColBandSize w:val="1"/>
    </w:tblPr>
  </w:style>
  <w:style w:type="table" w:customStyle="1" w:styleId="2">
    <w:name w:val="2"/>
    <w:basedOn w:val="TableNormal10"/>
    <w:tblPr>
      <w:tblStyleRowBandSize w:val="1"/>
      <w:tblStyleColBandSize w:val="1"/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6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939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39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39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3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39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9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958"/>
    <w:rPr>
      <w:rFonts w:ascii="Segoe UI" w:hAnsi="Segoe UI" w:cs="Segoe UI"/>
      <w:sz w:val="18"/>
      <w:szCs w:val="18"/>
    </w:r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GJeHUK4mfCDoBuTx1SJNLKCMgQ==">AMUW2mV7BMrlIhQpdnwt8gC45x4u/tMc7F9ZeQeOm51IT+8f2J9NbO7V7dnxV4X26BMJIpYVKyRdMIxXC0NXFmurcdc9CpmXHjPYSS7KjrLFmyJsWWA9KeRygTcUZEzTK0NyHpvsMGL/I7Mox3/nAYcA5WI0qjkx5gsaaH9xp8MteRGHPdP60kdqCBV4Q7RQ7xu2awNCk7ZdjP0u+XVU9c+T1YZV/ebLSOkn1t5nwv4D312EhNaHH0vYlgxTMtYkJ3A02p20Vl/K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SAMANAMUD PAUL</dc:creator>
  <cp:lastModifiedBy>hogar</cp:lastModifiedBy>
  <cp:revision>2</cp:revision>
  <dcterms:created xsi:type="dcterms:W3CDTF">2024-01-08T21:58:00Z</dcterms:created>
  <dcterms:modified xsi:type="dcterms:W3CDTF">2024-01-08T21:58:00Z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2022-06-20T00:00:00Z</vt:filetime>
  </property>
</Properties>
</file>